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3061D" w14:textId="77777777" w:rsidR="009F72B0" w:rsidRDefault="009F72B0" w:rsidP="009F72B0">
      <w:pPr>
        <w:rPr>
          <w:lang w:val="es-MX"/>
        </w:rPr>
      </w:pPr>
    </w:p>
    <w:p w14:paraId="114E86BE" w14:textId="77777777" w:rsidR="009F72B0" w:rsidRDefault="009F72B0" w:rsidP="009F72B0">
      <w:pPr>
        <w:rPr>
          <w:lang w:val="es-MX"/>
        </w:rPr>
      </w:pPr>
      <w:r>
        <w:rPr>
          <w:lang w:val="es-MX"/>
        </w:rPr>
        <w:t>Red educativos creados por externos, estos recursos educativos digitales tienen como finalidad ser accesibles desde el nivel de conformidad AA de la NTC 5854 de 2011, con el fin  de poder sr navegados y consultados, por  diferentes personas con o sin discapacidad, estos recursos educativos están concebidos desde el DUA. Y cumplen con los siguientes criterios de conformidad nivel AA.</w:t>
      </w:r>
    </w:p>
    <w:p w14:paraId="0C93D256" w14:textId="77777777" w:rsidR="009F72B0" w:rsidRDefault="009F72B0" w:rsidP="009F72B0">
      <w:pPr>
        <w:rPr>
          <w:lang w:val="es-MX"/>
        </w:rPr>
      </w:pPr>
    </w:p>
    <w:tbl>
      <w:tblPr>
        <w:tblStyle w:val="Tablaconcuadrcula"/>
        <w:tblW w:w="0" w:type="auto"/>
        <w:tblLook w:val="04A0" w:firstRow="1" w:lastRow="0" w:firstColumn="1" w:lastColumn="0" w:noHBand="0" w:noVBand="1"/>
      </w:tblPr>
      <w:tblGrid>
        <w:gridCol w:w="219"/>
        <w:gridCol w:w="1236"/>
        <w:gridCol w:w="2023"/>
        <w:gridCol w:w="4699"/>
        <w:gridCol w:w="651"/>
      </w:tblGrid>
      <w:tr w:rsidR="009F72B0" w:rsidRPr="008749FA" w14:paraId="47C65A00" w14:textId="77777777" w:rsidTr="00AE3F76">
        <w:trPr>
          <w:trHeight w:val="315"/>
        </w:trPr>
        <w:tc>
          <w:tcPr>
            <w:tcW w:w="754" w:type="dxa"/>
            <w:hideMark/>
          </w:tcPr>
          <w:p w14:paraId="1DF8E045" w14:textId="77777777" w:rsidR="009F72B0" w:rsidRPr="008749FA" w:rsidRDefault="009F72B0" w:rsidP="00AE3F76"/>
        </w:tc>
        <w:tc>
          <w:tcPr>
            <w:tcW w:w="15086" w:type="dxa"/>
            <w:gridSpan w:val="4"/>
            <w:noWrap/>
            <w:hideMark/>
          </w:tcPr>
          <w:p w14:paraId="6FC0854A" w14:textId="77777777" w:rsidR="009F72B0" w:rsidRPr="008749FA" w:rsidRDefault="009F72B0" w:rsidP="00AE3F76">
            <w:pPr>
              <w:rPr>
                <w:b/>
                <w:bCs/>
              </w:rPr>
            </w:pPr>
            <w:r w:rsidRPr="008749FA">
              <w:rPr>
                <w:b/>
                <w:bCs/>
              </w:rPr>
              <w:t>NIVEL DE CONFORMIDAD AA</w:t>
            </w:r>
          </w:p>
        </w:tc>
      </w:tr>
      <w:tr w:rsidR="009F72B0" w:rsidRPr="008749FA" w14:paraId="635C3843" w14:textId="77777777" w:rsidTr="00AE3F76">
        <w:trPr>
          <w:trHeight w:val="315"/>
        </w:trPr>
        <w:tc>
          <w:tcPr>
            <w:tcW w:w="754" w:type="dxa"/>
            <w:hideMark/>
          </w:tcPr>
          <w:p w14:paraId="1F777E0E" w14:textId="77777777" w:rsidR="009F72B0" w:rsidRPr="008749FA" w:rsidRDefault="009F72B0" w:rsidP="00AE3F76"/>
        </w:tc>
        <w:tc>
          <w:tcPr>
            <w:tcW w:w="2089" w:type="dxa"/>
            <w:noWrap/>
            <w:hideMark/>
          </w:tcPr>
          <w:p w14:paraId="462BA093" w14:textId="77777777" w:rsidR="009F72B0" w:rsidRPr="008749FA" w:rsidRDefault="009F72B0" w:rsidP="00AE3F76">
            <w:pPr>
              <w:rPr>
                <w:b/>
                <w:bCs/>
              </w:rPr>
            </w:pPr>
            <w:r w:rsidRPr="008749FA">
              <w:rPr>
                <w:b/>
                <w:bCs/>
              </w:rPr>
              <w:t>Numeral norma</w:t>
            </w:r>
          </w:p>
        </w:tc>
        <w:tc>
          <w:tcPr>
            <w:tcW w:w="3534" w:type="dxa"/>
            <w:noWrap/>
            <w:hideMark/>
          </w:tcPr>
          <w:p w14:paraId="12BBF7CE" w14:textId="77777777" w:rsidR="009F72B0" w:rsidRPr="008749FA" w:rsidRDefault="009F72B0" w:rsidP="00AE3F76">
            <w:pPr>
              <w:rPr>
                <w:b/>
                <w:bCs/>
              </w:rPr>
            </w:pPr>
            <w:r w:rsidRPr="008749FA">
              <w:rPr>
                <w:b/>
                <w:bCs/>
              </w:rPr>
              <w:t>Equivalencia pautas WGAC</w:t>
            </w:r>
          </w:p>
        </w:tc>
        <w:tc>
          <w:tcPr>
            <w:tcW w:w="8449" w:type="dxa"/>
            <w:noWrap/>
            <w:hideMark/>
          </w:tcPr>
          <w:p w14:paraId="501E497D" w14:textId="77777777" w:rsidR="009F72B0" w:rsidRPr="008749FA" w:rsidRDefault="009F72B0" w:rsidP="00AE3F76">
            <w:pPr>
              <w:rPr>
                <w:b/>
                <w:bCs/>
              </w:rPr>
            </w:pPr>
            <w:r w:rsidRPr="008749FA">
              <w:rPr>
                <w:b/>
                <w:bCs/>
              </w:rPr>
              <w:t>Requisito</w:t>
            </w:r>
          </w:p>
        </w:tc>
        <w:tc>
          <w:tcPr>
            <w:tcW w:w="1014" w:type="dxa"/>
            <w:noWrap/>
            <w:hideMark/>
          </w:tcPr>
          <w:p w14:paraId="34F62E55" w14:textId="77777777" w:rsidR="009F72B0" w:rsidRPr="008749FA" w:rsidRDefault="009F72B0" w:rsidP="00AE3F76">
            <w:pPr>
              <w:rPr>
                <w:b/>
                <w:bCs/>
              </w:rPr>
            </w:pPr>
            <w:r w:rsidRPr="008749FA">
              <w:rPr>
                <w:b/>
                <w:bCs/>
              </w:rPr>
              <w:t>Cumple</w:t>
            </w:r>
          </w:p>
        </w:tc>
      </w:tr>
      <w:tr w:rsidR="009F72B0" w:rsidRPr="008749FA" w14:paraId="18A31C0D" w14:textId="77777777" w:rsidTr="00AE3F76">
        <w:trPr>
          <w:trHeight w:val="315"/>
        </w:trPr>
        <w:tc>
          <w:tcPr>
            <w:tcW w:w="754" w:type="dxa"/>
            <w:hideMark/>
          </w:tcPr>
          <w:p w14:paraId="63E743D2" w14:textId="77777777" w:rsidR="009F72B0" w:rsidRPr="008749FA" w:rsidRDefault="009F72B0" w:rsidP="00AE3F76"/>
        </w:tc>
        <w:tc>
          <w:tcPr>
            <w:tcW w:w="2089" w:type="dxa"/>
            <w:noWrap/>
            <w:hideMark/>
          </w:tcPr>
          <w:p w14:paraId="3A21B531" w14:textId="77777777" w:rsidR="009F72B0" w:rsidRPr="008749FA" w:rsidRDefault="009F72B0" w:rsidP="00AE3F76">
            <w:r w:rsidRPr="008749FA">
              <w:t>3.1.2.4</w:t>
            </w:r>
          </w:p>
        </w:tc>
        <w:tc>
          <w:tcPr>
            <w:tcW w:w="3534" w:type="dxa"/>
            <w:noWrap/>
            <w:hideMark/>
          </w:tcPr>
          <w:p w14:paraId="3A30F3D7" w14:textId="77777777" w:rsidR="009F72B0" w:rsidRPr="008749FA" w:rsidRDefault="009F72B0" w:rsidP="00AE3F76">
            <w:r w:rsidRPr="008749FA">
              <w:t>1.2.4</w:t>
            </w:r>
          </w:p>
        </w:tc>
        <w:tc>
          <w:tcPr>
            <w:tcW w:w="8449" w:type="dxa"/>
            <w:hideMark/>
          </w:tcPr>
          <w:p w14:paraId="03074D2F" w14:textId="77777777" w:rsidR="009F72B0" w:rsidRPr="008749FA" w:rsidRDefault="009F72B0" w:rsidP="00AE3F76">
            <w:proofErr w:type="spellStart"/>
            <w:r w:rsidRPr="008749FA">
              <w:rPr>
                <w:b/>
                <w:bCs/>
              </w:rPr>
              <w:t>Subtitulos</w:t>
            </w:r>
            <w:proofErr w:type="spellEnd"/>
            <w:r w:rsidRPr="008749FA">
              <w:rPr>
                <w:b/>
                <w:bCs/>
              </w:rPr>
              <w:t xml:space="preserve"> (en directo):</w:t>
            </w:r>
            <w:r w:rsidRPr="008749FA">
              <w:t xml:space="preserve"> se deben proporcionar subtítulos para todo el contenido de audio en directo de los multimedia sincronizados.</w:t>
            </w:r>
          </w:p>
        </w:tc>
        <w:tc>
          <w:tcPr>
            <w:tcW w:w="1014" w:type="dxa"/>
            <w:noWrap/>
            <w:hideMark/>
          </w:tcPr>
          <w:p w14:paraId="4A28C1E4" w14:textId="77777777" w:rsidR="009F72B0" w:rsidRPr="008749FA" w:rsidRDefault="009F72B0" w:rsidP="00AE3F76">
            <w:pPr>
              <w:rPr>
                <w:b/>
                <w:bCs/>
              </w:rPr>
            </w:pPr>
            <w:r w:rsidRPr="008749FA">
              <w:rPr>
                <w:b/>
                <w:bCs/>
              </w:rPr>
              <w:t>1</w:t>
            </w:r>
          </w:p>
        </w:tc>
      </w:tr>
      <w:tr w:rsidR="009F72B0" w:rsidRPr="008749FA" w14:paraId="248132CA" w14:textId="77777777" w:rsidTr="00AE3F76">
        <w:trPr>
          <w:trHeight w:val="315"/>
        </w:trPr>
        <w:tc>
          <w:tcPr>
            <w:tcW w:w="754" w:type="dxa"/>
            <w:hideMark/>
          </w:tcPr>
          <w:p w14:paraId="4477EF7F" w14:textId="77777777" w:rsidR="009F72B0" w:rsidRPr="008749FA" w:rsidRDefault="009F72B0" w:rsidP="00AE3F76"/>
        </w:tc>
        <w:tc>
          <w:tcPr>
            <w:tcW w:w="2089" w:type="dxa"/>
            <w:noWrap/>
            <w:hideMark/>
          </w:tcPr>
          <w:p w14:paraId="482BADA2" w14:textId="77777777" w:rsidR="009F72B0" w:rsidRPr="008749FA" w:rsidRDefault="009F72B0" w:rsidP="00AE3F76">
            <w:r w:rsidRPr="008749FA">
              <w:t>3.1.2.5</w:t>
            </w:r>
          </w:p>
        </w:tc>
        <w:tc>
          <w:tcPr>
            <w:tcW w:w="3534" w:type="dxa"/>
            <w:noWrap/>
            <w:hideMark/>
          </w:tcPr>
          <w:p w14:paraId="4EB0F92A" w14:textId="77777777" w:rsidR="009F72B0" w:rsidRPr="008749FA" w:rsidRDefault="009F72B0" w:rsidP="00AE3F76">
            <w:r w:rsidRPr="008749FA">
              <w:t>1.2.5</w:t>
            </w:r>
          </w:p>
        </w:tc>
        <w:tc>
          <w:tcPr>
            <w:tcW w:w="8449" w:type="dxa"/>
            <w:hideMark/>
          </w:tcPr>
          <w:p w14:paraId="7653ADE0" w14:textId="77777777" w:rsidR="009F72B0" w:rsidRPr="008749FA" w:rsidRDefault="009F72B0" w:rsidP="00AE3F76">
            <w:proofErr w:type="spellStart"/>
            <w:r w:rsidRPr="008749FA">
              <w:rPr>
                <w:b/>
                <w:bCs/>
              </w:rPr>
              <w:t>Audiodescripción</w:t>
            </w:r>
            <w:proofErr w:type="spellEnd"/>
            <w:r w:rsidRPr="008749FA">
              <w:rPr>
                <w:b/>
                <w:bCs/>
              </w:rPr>
              <w:t xml:space="preserve"> (grabado):</w:t>
            </w:r>
            <w:r w:rsidRPr="008749FA">
              <w:t xml:space="preserve"> se debe proporcionar una </w:t>
            </w:r>
            <w:proofErr w:type="spellStart"/>
            <w:r w:rsidRPr="008749FA">
              <w:t>audiodescripción</w:t>
            </w:r>
            <w:proofErr w:type="spellEnd"/>
            <w:r w:rsidRPr="008749FA">
              <w:t xml:space="preserve"> para todo el contenido de vídeo grabado dentro de contenido multimedia sincronizado.</w:t>
            </w:r>
          </w:p>
        </w:tc>
        <w:tc>
          <w:tcPr>
            <w:tcW w:w="1014" w:type="dxa"/>
            <w:noWrap/>
            <w:hideMark/>
          </w:tcPr>
          <w:p w14:paraId="0342609E" w14:textId="77777777" w:rsidR="009F72B0" w:rsidRPr="008749FA" w:rsidRDefault="009F72B0" w:rsidP="00AE3F76">
            <w:pPr>
              <w:rPr>
                <w:b/>
                <w:bCs/>
              </w:rPr>
            </w:pPr>
            <w:r w:rsidRPr="008749FA">
              <w:rPr>
                <w:b/>
                <w:bCs/>
              </w:rPr>
              <w:t>1</w:t>
            </w:r>
          </w:p>
        </w:tc>
      </w:tr>
      <w:tr w:rsidR="009F72B0" w:rsidRPr="008749FA" w14:paraId="052D875E" w14:textId="77777777" w:rsidTr="00AE3F76">
        <w:trPr>
          <w:trHeight w:val="315"/>
        </w:trPr>
        <w:tc>
          <w:tcPr>
            <w:tcW w:w="754" w:type="dxa"/>
            <w:hideMark/>
          </w:tcPr>
          <w:p w14:paraId="0B863B5E" w14:textId="77777777" w:rsidR="009F72B0" w:rsidRPr="008749FA" w:rsidRDefault="009F72B0" w:rsidP="00AE3F76"/>
        </w:tc>
        <w:tc>
          <w:tcPr>
            <w:tcW w:w="2089" w:type="dxa"/>
            <w:noWrap/>
            <w:hideMark/>
          </w:tcPr>
          <w:p w14:paraId="37A0304F" w14:textId="77777777" w:rsidR="009F72B0" w:rsidRPr="008749FA" w:rsidRDefault="009F72B0" w:rsidP="00AE3F76">
            <w:r w:rsidRPr="008749FA">
              <w:t>3.1.2.6</w:t>
            </w:r>
          </w:p>
        </w:tc>
        <w:tc>
          <w:tcPr>
            <w:tcW w:w="3534" w:type="dxa"/>
            <w:noWrap/>
            <w:hideMark/>
          </w:tcPr>
          <w:p w14:paraId="176A1228" w14:textId="77777777" w:rsidR="009F72B0" w:rsidRPr="008749FA" w:rsidRDefault="009F72B0" w:rsidP="00AE3F76">
            <w:r w:rsidRPr="008749FA">
              <w:t>1.2.6</w:t>
            </w:r>
          </w:p>
        </w:tc>
        <w:tc>
          <w:tcPr>
            <w:tcW w:w="8449" w:type="dxa"/>
            <w:hideMark/>
          </w:tcPr>
          <w:p w14:paraId="5B4738A2" w14:textId="77777777" w:rsidR="009F72B0" w:rsidRPr="008749FA" w:rsidRDefault="009F72B0" w:rsidP="00AE3F76">
            <w:r w:rsidRPr="008749FA">
              <w:rPr>
                <w:b/>
                <w:bCs/>
              </w:rPr>
              <w:t xml:space="preserve">Lengua de señas (grabado): </w:t>
            </w:r>
            <w:r w:rsidRPr="008749FA">
              <w:t>se debe proporcionar una interpretación en lengua de señas para todo el contenido de audio grabado dentro de contenido multimedia sincronizado</w:t>
            </w:r>
          </w:p>
        </w:tc>
        <w:tc>
          <w:tcPr>
            <w:tcW w:w="1014" w:type="dxa"/>
            <w:noWrap/>
            <w:hideMark/>
          </w:tcPr>
          <w:p w14:paraId="56549038" w14:textId="77777777" w:rsidR="009F72B0" w:rsidRPr="008749FA" w:rsidRDefault="009F72B0" w:rsidP="00AE3F76">
            <w:pPr>
              <w:rPr>
                <w:b/>
                <w:bCs/>
              </w:rPr>
            </w:pPr>
            <w:r w:rsidRPr="008749FA">
              <w:rPr>
                <w:b/>
                <w:bCs/>
              </w:rPr>
              <w:t>1</w:t>
            </w:r>
          </w:p>
        </w:tc>
      </w:tr>
      <w:tr w:rsidR="009F72B0" w:rsidRPr="008749FA" w14:paraId="42D6CCC8" w14:textId="77777777" w:rsidTr="00AE3F76">
        <w:trPr>
          <w:trHeight w:val="315"/>
        </w:trPr>
        <w:tc>
          <w:tcPr>
            <w:tcW w:w="754" w:type="dxa"/>
            <w:hideMark/>
          </w:tcPr>
          <w:p w14:paraId="3EAEDE84" w14:textId="77777777" w:rsidR="009F72B0" w:rsidRPr="008749FA" w:rsidRDefault="009F72B0" w:rsidP="00AE3F76"/>
        </w:tc>
        <w:tc>
          <w:tcPr>
            <w:tcW w:w="2089" w:type="dxa"/>
            <w:noWrap/>
            <w:hideMark/>
          </w:tcPr>
          <w:p w14:paraId="559B3EBA" w14:textId="77777777" w:rsidR="009F72B0" w:rsidRPr="008749FA" w:rsidRDefault="009F72B0" w:rsidP="00AE3F76">
            <w:r w:rsidRPr="008749FA">
              <w:t>3.1.4.3</w:t>
            </w:r>
          </w:p>
        </w:tc>
        <w:tc>
          <w:tcPr>
            <w:tcW w:w="3534" w:type="dxa"/>
            <w:noWrap/>
            <w:hideMark/>
          </w:tcPr>
          <w:p w14:paraId="3FC23811" w14:textId="77777777" w:rsidR="009F72B0" w:rsidRPr="008749FA" w:rsidRDefault="009F72B0" w:rsidP="00AE3F76">
            <w:r w:rsidRPr="008749FA">
              <w:t>1.4.3</w:t>
            </w:r>
          </w:p>
        </w:tc>
        <w:tc>
          <w:tcPr>
            <w:tcW w:w="8449" w:type="dxa"/>
            <w:hideMark/>
          </w:tcPr>
          <w:p w14:paraId="18EDBD7E" w14:textId="77777777" w:rsidR="009F72B0" w:rsidRPr="008749FA" w:rsidRDefault="009F72B0" w:rsidP="00AE3F76">
            <w:r w:rsidRPr="008749FA">
              <w:rPr>
                <w:b/>
                <w:bCs/>
              </w:rPr>
              <w:t xml:space="preserve">Contraste (mínimo): </w:t>
            </w:r>
            <w:r w:rsidRPr="008749FA">
              <w:t xml:space="preserve">la presentación visual de texto e imágenes debe tener una relación de contraste de, al menos 4.5.1, </w:t>
            </w:r>
            <w:proofErr w:type="spellStart"/>
            <w:r w:rsidRPr="008749FA">
              <w:t>exepto</w:t>
            </w:r>
            <w:proofErr w:type="spellEnd"/>
            <w:r w:rsidRPr="008749FA">
              <w:t xml:space="preserve"> en los siguientes casos: - Textos grandes: los textos de gran tamaño y las imágenes de texto de gran tamaño deben una relación de contraste de, al menos, 3:1. - Incidental: no tienen requisitos de contraste, los textos o </w:t>
            </w:r>
            <w:proofErr w:type="spellStart"/>
            <w:r w:rsidRPr="008749FA">
              <w:t>imagenes</w:t>
            </w:r>
            <w:proofErr w:type="spellEnd"/>
            <w:r w:rsidRPr="008749FA">
              <w:t xml:space="preserve"> de texto que forman parte de un componente inactivo de la interfaz de usuario, que son simple decoración, que no resultan visibles para nadie o forman parte de una imagen que contiene otros elementos visuales significativos. - Logotipos: el texto que forma parte de un logo o nombre de marca que no tiene requisitos de contraste </w:t>
            </w:r>
            <w:r w:rsidRPr="008749FA">
              <w:lastRenderedPageBreak/>
              <w:t xml:space="preserve">mínimo. Nota 1: Se excluyen los textos que no transmiten ninguna información o son simplemente decorativos. Por ejemplo, si se utilizan palabras al azar para crear un fondo y su orden se puede cambiar sin alterar el significado, entonces serán consideradas decorativas y no tendrán que cumplir con este criterio. Nota 2: Los textos grandes y con trazos gruesos son más fáciles de leer con poco contraste, por eso los requisitos de contraste para los textos grandes son menores. Esto permite a los autores utilizar un rango mayor de colores para los textos grandes en particular los títulos, lo cual resulta práctico a la hora de diseñar páginas web. Los textos con un tamaño de 18 puntos o de 14 puntos en negrita se consideran lo suficientemente grandes como para requerir poco contraste. A pesar de que estas </w:t>
            </w:r>
            <w:proofErr w:type="spellStart"/>
            <w:r w:rsidRPr="008749FA">
              <w:t>caracteristicas</w:t>
            </w:r>
            <w:proofErr w:type="spellEnd"/>
            <w:r w:rsidRPr="008749FA">
              <w:t xml:space="preserve">, tienen diferentes significados según la fuente, </w:t>
            </w:r>
            <w:proofErr w:type="spellStart"/>
            <w:r w:rsidRPr="008749FA">
              <w:t>exepto</w:t>
            </w:r>
            <w:proofErr w:type="spellEnd"/>
            <w:r w:rsidRPr="008749FA">
              <w:t xml:space="preserve"> en aquellas fuentes muy delgadas o inusuales, resultarán suficientes. Debido a que existen </w:t>
            </w:r>
            <w:proofErr w:type="spellStart"/>
            <w:r w:rsidRPr="008749FA">
              <w:t>demadiadas</w:t>
            </w:r>
            <w:proofErr w:type="spellEnd"/>
            <w:r w:rsidRPr="008749FA">
              <w:t xml:space="preserve"> fuentes distintas, se usan las medidas generales y se incluye un aviso acerca de las fuentes delgadas o decorativas.</w:t>
            </w:r>
          </w:p>
        </w:tc>
        <w:tc>
          <w:tcPr>
            <w:tcW w:w="1014" w:type="dxa"/>
            <w:noWrap/>
            <w:hideMark/>
          </w:tcPr>
          <w:p w14:paraId="738B5207" w14:textId="77777777" w:rsidR="009F72B0" w:rsidRPr="008749FA" w:rsidRDefault="009F72B0" w:rsidP="00AE3F76">
            <w:pPr>
              <w:rPr>
                <w:b/>
                <w:bCs/>
              </w:rPr>
            </w:pPr>
            <w:r w:rsidRPr="008749FA">
              <w:rPr>
                <w:b/>
                <w:bCs/>
              </w:rPr>
              <w:lastRenderedPageBreak/>
              <w:t>1</w:t>
            </w:r>
          </w:p>
        </w:tc>
      </w:tr>
      <w:tr w:rsidR="009F72B0" w:rsidRPr="008749FA" w14:paraId="2588E22C" w14:textId="77777777" w:rsidTr="00AE3F76">
        <w:trPr>
          <w:trHeight w:val="315"/>
        </w:trPr>
        <w:tc>
          <w:tcPr>
            <w:tcW w:w="754" w:type="dxa"/>
            <w:hideMark/>
          </w:tcPr>
          <w:p w14:paraId="457AE069" w14:textId="77777777" w:rsidR="009F72B0" w:rsidRPr="008749FA" w:rsidRDefault="009F72B0" w:rsidP="00AE3F76"/>
        </w:tc>
        <w:tc>
          <w:tcPr>
            <w:tcW w:w="2089" w:type="dxa"/>
            <w:noWrap/>
            <w:hideMark/>
          </w:tcPr>
          <w:p w14:paraId="15FFE820" w14:textId="77777777" w:rsidR="009F72B0" w:rsidRPr="008749FA" w:rsidRDefault="009F72B0" w:rsidP="00AE3F76">
            <w:r w:rsidRPr="008749FA">
              <w:t>3.1.4.4</w:t>
            </w:r>
          </w:p>
        </w:tc>
        <w:tc>
          <w:tcPr>
            <w:tcW w:w="3534" w:type="dxa"/>
            <w:noWrap/>
            <w:hideMark/>
          </w:tcPr>
          <w:p w14:paraId="1578CE26" w14:textId="77777777" w:rsidR="009F72B0" w:rsidRPr="008749FA" w:rsidRDefault="009F72B0" w:rsidP="00AE3F76">
            <w:r w:rsidRPr="008749FA">
              <w:t>1.4.4</w:t>
            </w:r>
          </w:p>
        </w:tc>
        <w:tc>
          <w:tcPr>
            <w:tcW w:w="8449" w:type="dxa"/>
            <w:hideMark/>
          </w:tcPr>
          <w:p w14:paraId="568935F6" w14:textId="77777777" w:rsidR="009F72B0" w:rsidRPr="008749FA" w:rsidRDefault="009F72B0" w:rsidP="00AE3F76">
            <w:r w:rsidRPr="008749FA">
              <w:rPr>
                <w:b/>
                <w:bCs/>
              </w:rPr>
              <w:t>Imágenes de texto:</w:t>
            </w:r>
            <w:r w:rsidRPr="008749FA">
              <w:t xml:space="preserve"> si con las tecnologías que se están utilizando se puede conseguir la presentación visual deseada, se debe utilizar texto para transmitir la información, en lugar de imágenes de texto (</w:t>
            </w:r>
            <w:proofErr w:type="spellStart"/>
            <w:r w:rsidRPr="008749FA">
              <w:t>vease</w:t>
            </w:r>
            <w:proofErr w:type="spellEnd"/>
            <w:r w:rsidRPr="008749FA">
              <w:t xml:space="preserve"> 3.1.1.1), </w:t>
            </w:r>
            <w:proofErr w:type="spellStart"/>
            <w:r w:rsidRPr="008749FA">
              <w:t>exepto</w:t>
            </w:r>
            <w:proofErr w:type="spellEnd"/>
            <w:r w:rsidRPr="008749FA">
              <w:t xml:space="preserve"> en los siguientes casos. - Configurable: la imagen de texto es visualmente configurable, según los requisitos del usuario. - Esencial: una forma particular de presentación del texto resulta esencial para la información que se transmite. Nota: Los logotipos (textos que son parte de un logo o de un nombre de marca) se </w:t>
            </w:r>
            <w:proofErr w:type="spellStart"/>
            <w:r w:rsidRPr="008749FA">
              <w:t>considertan</w:t>
            </w:r>
            <w:proofErr w:type="spellEnd"/>
            <w:r w:rsidRPr="008749FA">
              <w:t xml:space="preserve"> esenciales.</w:t>
            </w:r>
          </w:p>
        </w:tc>
        <w:tc>
          <w:tcPr>
            <w:tcW w:w="1014" w:type="dxa"/>
            <w:noWrap/>
            <w:hideMark/>
          </w:tcPr>
          <w:p w14:paraId="68E7F402" w14:textId="77777777" w:rsidR="009F72B0" w:rsidRPr="008749FA" w:rsidRDefault="009F72B0" w:rsidP="00AE3F76">
            <w:pPr>
              <w:rPr>
                <w:b/>
                <w:bCs/>
              </w:rPr>
            </w:pPr>
            <w:r w:rsidRPr="008749FA">
              <w:rPr>
                <w:b/>
                <w:bCs/>
              </w:rPr>
              <w:t>1</w:t>
            </w:r>
          </w:p>
        </w:tc>
      </w:tr>
      <w:tr w:rsidR="009F72B0" w:rsidRPr="008749FA" w14:paraId="24E87AF4" w14:textId="77777777" w:rsidTr="00AE3F76">
        <w:trPr>
          <w:trHeight w:val="315"/>
        </w:trPr>
        <w:tc>
          <w:tcPr>
            <w:tcW w:w="754" w:type="dxa"/>
            <w:hideMark/>
          </w:tcPr>
          <w:p w14:paraId="0F59659D" w14:textId="77777777" w:rsidR="009F72B0" w:rsidRPr="008749FA" w:rsidRDefault="009F72B0" w:rsidP="00AE3F76"/>
        </w:tc>
        <w:tc>
          <w:tcPr>
            <w:tcW w:w="2089" w:type="dxa"/>
            <w:noWrap/>
            <w:hideMark/>
          </w:tcPr>
          <w:p w14:paraId="739BF147" w14:textId="77777777" w:rsidR="009F72B0" w:rsidRPr="008749FA" w:rsidRDefault="009F72B0" w:rsidP="00AE3F76">
            <w:r w:rsidRPr="008749FA">
              <w:t>3.2.4.5</w:t>
            </w:r>
          </w:p>
        </w:tc>
        <w:tc>
          <w:tcPr>
            <w:tcW w:w="3534" w:type="dxa"/>
            <w:noWrap/>
            <w:hideMark/>
          </w:tcPr>
          <w:p w14:paraId="4084284E" w14:textId="77777777" w:rsidR="009F72B0" w:rsidRPr="008749FA" w:rsidRDefault="009F72B0" w:rsidP="00AE3F76">
            <w:r w:rsidRPr="008749FA">
              <w:t>2.4.5</w:t>
            </w:r>
          </w:p>
        </w:tc>
        <w:tc>
          <w:tcPr>
            <w:tcW w:w="8449" w:type="dxa"/>
            <w:hideMark/>
          </w:tcPr>
          <w:p w14:paraId="290B0763" w14:textId="77777777" w:rsidR="009F72B0" w:rsidRPr="008749FA" w:rsidRDefault="009F72B0" w:rsidP="00AE3F76">
            <w:r w:rsidRPr="008749FA">
              <w:rPr>
                <w:b/>
                <w:bCs/>
              </w:rPr>
              <w:t xml:space="preserve">Vías múltiples: </w:t>
            </w:r>
            <w:r w:rsidRPr="008749FA">
              <w:t xml:space="preserve">se debe proporcionar más de un camino, para </w:t>
            </w:r>
            <w:proofErr w:type="spellStart"/>
            <w:r w:rsidRPr="008749FA">
              <w:t>lozalizar</w:t>
            </w:r>
            <w:proofErr w:type="spellEnd"/>
            <w:r w:rsidRPr="008749FA">
              <w:t xml:space="preserve"> una página web dentro de </w:t>
            </w:r>
            <w:r w:rsidRPr="008749FA">
              <w:lastRenderedPageBreak/>
              <w:t xml:space="preserve">un conjunto de páginas web, </w:t>
            </w:r>
            <w:proofErr w:type="spellStart"/>
            <w:r w:rsidRPr="008749FA">
              <w:t>exepto</w:t>
            </w:r>
            <w:proofErr w:type="spellEnd"/>
            <w:r w:rsidRPr="008749FA">
              <w:t xml:space="preserve"> cuando la página es el resultado, o un paso intermedio, de un proceso.</w:t>
            </w:r>
          </w:p>
        </w:tc>
        <w:tc>
          <w:tcPr>
            <w:tcW w:w="1014" w:type="dxa"/>
            <w:noWrap/>
            <w:hideMark/>
          </w:tcPr>
          <w:p w14:paraId="27272CA5" w14:textId="77777777" w:rsidR="009F72B0" w:rsidRPr="008749FA" w:rsidRDefault="009F72B0" w:rsidP="00AE3F76">
            <w:pPr>
              <w:rPr>
                <w:b/>
                <w:bCs/>
              </w:rPr>
            </w:pPr>
            <w:r w:rsidRPr="008749FA">
              <w:rPr>
                <w:b/>
                <w:bCs/>
              </w:rPr>
              <w:lastRenderedPageBreak/>
              <w:t>1</w:t>
            </w:r>
          </w:p>
        </w:tc>
      </w:tr>
      <w:tr w:rsidR="009F72B0" w:rsidRPr="008749FA" w14:paraId="0247BBA0" w14:textId="77777777" w:rsidTr="00AE3F76">
        <w:trPr>
          <w:trHeight w:val="315"/>
        </w:trPr>
        <w:tc>
          <w:tcPr>
            <w:tcW w:w="754" w:type="dxa"/>
            <w:hideMark/>
          </w:tcPr>
          <w:p w14:paraId="05C1A149" w14:textId="77777777" w:rsidR="009F72B0" w:rsidRPr="008749FA" w:rsidRDefault="009F72B0" w:rsidP="00AE3F76"/>
        </w:tc>
        <w:tc>
          <w:tcPr>
            <w:tcW w:w="2089" w:type="dxa"/>
            <w:noWrap/>
            <w:hideMark/>
          </w:tcPr>
          <w:p w14:paraId="70551B4C" w14:textId="77777777" w:rsidR="009F72B0" w:rsidRPr="008749FA" w:rsidRDefault="009F72B0" w:rsidP="00AE3F76">
            <w:r w:rsidRPr="008749FA">
              <w:t>3.2.4.6</w:t>
            </w:r>
          </w:p>
        </w:tc>
        <w:tc>
          <w:tcPr>
            <w:tcW w:w="3534" w:type="dxa"/>
            <w:noWrap/>
            <w:hideMark/>
          </w:tcPr>
          <w:p w14:paraId="0C053224" w14:textId="77777777" w:rsidR="009F72B0" w:rsidRPr="008749FA" w:rsidRDefault="009F72B0" w:rsidP="00AE3F76">
            <w:r w:rsidRPr="008749FA">
              <w:t>2.4.6</w:t>
            </w:r>
          </w:p>
        </w:tc>
        <w:tc>
          <w:tcPr>
            <w:tcW w:w="8449" w:type="dxa"/>
            <w:hideMark/>
          </w:tcPr>
          <w:p w14:paraId="3E61488C" w14:textId="77777777" w:rsidR="009F72B0" w:rsidRPr="008749FA" w:rsidRDefault="009F72B0" w:rsidP="00AE3F76">
            <w:r w:rsidRPr="008749FA">
              <w:rPr>
                <w:b/>
                <w:bCs/>
              </w:rPr>
              <w:t>Encabezados y etiquetas:</w:t>
            </w:r>
            <w:r w:rsidRPr="008749FA">
              <w:t xml:space="preserve"> los encabezados y etiquetas deben describir el tema o </w:t>
            </w:r>
            <w:proofErr w:type="spellStart"/>
            <w:r w:rsidRPr="008749FA">
              <w:t>proposito</w:t>
            </w:r>
            <w:proofErr w:type="spellEnd"/>
            <w:r w:rsidRPr="008749FA">
              <w:t>.</w:t>
            </w:r>
          </w:p>
        </w:tc>
        <w:tc>
          <w:tcPr>
            <w:tcW w:w="1014" w:type="dxa"/>
            <w:noWrap/>
            <w:hideMark/>
          </w:tcPr>
          <w:p w14:paraId="352908EA" w14:textId="77777777" w:rsidR="009F72B0" w:rsidRPr="008749FA" w:rsidRDefault="009F72B0" w:rsidP="00AE3F76">
            <w:pPr>
              <w:rPr>
                <w:b/>
                <w:bCs/>
              </w:rPr>
            </w:pPr>
            <w:r w:rsidRPr="008749FA">
              <w:rPr>
                <w:b/>
                <w:bCs/>
              </w:rPr>
              <w:t>1</w:t>
            </w:r>
          </w:p>
        </w:tc>
      </w:tr>
      <w:tr w:rsidR="009F72B0" w:rsidRPr="008749FA" w14:paraId="20476DE2" w14:textId="77777777" w:rsidTr="00AE3F76">
        <w:trPr>
          <w:trHeight w:val="315"/>
        </w:trPr>
        <w:tc>
          <w:tcPr>
            <w:tcW w:w="754" w:type="dxa"/>
            <w:hideMark/>
          </w:tcPr>
          <w:p w14:paraId="14F58899" w14:textId="77777777" w:rsidR="009F72B0" w:rsidRPr="008749FA" w:rsidRDefault="009F72B0" w:rsidP="00AE3F76"/>
        </w:tc>
        <w:tc>
          <w:tcPr>
            <w:tcW w:w="2089" w:type="dxa"/>
            <w:noWrap/>
            <w:hideMark/>
          </w:tcPr>
          <w:p w14:paraId="2A861427" w14:textId="77777777" w:rsidR="009F72B0" w:rsidRPr="008749FA" w:rsidRDefault="009F72B0" w:rsidP="00AE3F76">
            <w:r w:rsidRPr="008749FA">
              <w:t>3.2.4.7</w:t>
            </w:r>
          </w:p>
        </w:tc>
        <w:tc>
          <w:tcPr>
            <w:tcW w:w="3534" w:type="dxa"/>
            <w:noWrap/>
            <w:hideMark/>
          </w:tcPr>
          <w:p w14:paraId="74BFD9FB" w14:textId="77777777" w:rsidR="009F72B0" w:rsidRPr="008749FA" w:rsidRDefault="009F72B0" w:rsidP="00AE3F76">
            <w:r w:rsidRPr="008749FA">
              <w:t>2.4.7</w:t>
            </w:r>
          </w:p>
        </w:tc>
        <w:tc>
          <w:tcPr>
            <w:tcW w:w="8449" w:type="dxa"/>
            <w:hideMark/>
          </w:tcPr>
          <w:p w14:paraId="7F1A6CC3" w14:textId="77777777" w:rsidR="009F72B0" w:rsidRPr="008749FA" w:rsidRDefault="009F72B0" w:rsidP="00AE3F76">
            <w:r w:rsidRPr="008749FA">
              <w:rPr>
                <w:b/>
                <w:bCs/>
              </w:rPr>
              <w:t>Foco visible:</w:t>
            </w:r>
            <w:r w:rsidRPr="008749FA">
              <w:t xml:space="preserve"> cualquier interfaz de usuario operable </w:t>
            </w:r>
            <w:proofErr w:type="spellStart"/>
            <w:r w:rsidRPr="008749FA">
              <w:t>poor</w:t>
            </w:r>
            <w:proofErr w:type="spellEnd"/>
            <w:r w:rsidRPr="008749FA">
              <w:t xml:space="preserve"> teclado debe tener una forma de operar en el cual el indicador del foco del teclado resulta visible.</w:t>
            </w:r>
          </w:p>
        </w:tc>
        <w:tc>
          <w:tcPr>
            <w:tcW w:w="1014" w:type="dxa"/>
            <w:noWrap/>
            <w:hideMark/>
          </w:tcPr>
          <w:p w14:paraId="33CB7B56" w14:textId="77777777" w:rsidR="009F72B0" w:rsidRPr="008749FA" w:rsidRDefault="009F72B0" w:rsidP="00AE3F76">
            <w:pPr>
              <w:rPr>
                <w:b/>
                <w:bCs/>
              </w:rPr>
            </w:pPr>
            <w:r w:rsidRPr="008749FA">
              <w:rPr>
                <w:b/>
                <w:bCs/>
              </w:rPr>
              <w:t>1</w:t>
            </w:r>
          </w:p>
        </w:tc>
      </w:tr>
      <w:tr w:rsidR="009F72B0" w:rsidRPr="008749FA" w14:paraId="4AC4FA35" w14:textId="77777777" w:rsidTr="00AE3F76">
        <w:trPr>
          <w:trHeight w:val="315"/>
        </w:trPr>
        <w:tc>
          <w:tcPr>
            <w:tcW w:w="754" w:type="dxa"/>
            <w:hideMark/>
          </w:tcPr>
          <w:p w14:paraId="6F4F3032" w14:textId="77777777" w:rsidR="009F72B0" w:rsidRPr="008749FA" w:rsidRDefault="009F72B0" w:rsidP="00AE3F76"/>
        </w:tc>
        <w:tc>
          <w:tcPr>
            <w:tcW w:w="2089" w:type="dxa"/>
            <w:noWrap/>
            <w:hideMark/>
          </w:tcPr>
          <w:p w14:paraId="4BF8D7BD" w14:textId="77777777" w:rsidR="009F72B0" w:rsidRPr="008749FA" w:rsidRDefault="009F72B0" w:rsidP="00AE3F76">
            <w:r w:rsidRPr="008749FA">
              <w:t>3.3.1.2</w:t>
            </w:r>
          </w:p>
        </w:tc>
        <w:tc>
          <w:tcPr>
            <w:tcW w:w="3534" w:type="dxa"/>
            <w:noWrap/>
            <w:hideMark/>
          </w:tcPr>
          <w:p w14:paraId="247944F4" w14:textId="77777777" w:rsidR="009F72B0" w:rsidRPr="008749FA" w:rsidRDefault="009F72B0" w:rsidP="00AE3F76">
            <w:r w:rsidRPr="008749FA">
              <w:t>3.1.2</w:t>
            </w:r>
          </w:p>
        </w:tc>
        <w:tc>
          <w:tcPr>
            <w:tcW w:w="8449" w:type="dxa"/>
            <w:hideMark/>
          </w:tcPr>
          <w:p w14:paraId="5B570F91" w14:textId="77777777" w:rsidR="009F72B0" w:rsidRPr="008749FA" w:rsidRDefault="009F72B0" w:rsidP="00AE3F76">
            <w:r w:rsidRPr="008749FA">
              <w:rPr>
                <w:b/>
                <w:bCs/>
              </w:rPr>
              <w:t xml:space="preserve">Idioma de las partes: </w:t>
            </w:r>
            <w:r w:rsidRPr="008749FA">
              <w:t>el idioma de cada pasaje o frase en el contenido debe ser determinado por software, excepto los nombres propios, términos técnicos, palabras en un idioma indeterminado y palabras o frases que se hayan convertido en parte natural del texto que las rodea.</w:t>
            </w:r>
          </w:p>
        </w:tc>
        <w:tc>
          <w:tcPr>
            <w:tcW w:w="1014" w:type="dxa"/>
            <w:noWrap/>
            <w:hideMark/>
          </w:tcPr>
          <w:p w14:paraId="35FD2018" w14:textId="77777777" w:rsidR="009F72B0" w:rsidRPr="008749FA" w:rsidRDefault="009F72B0" w:rsidP="00AE3F76">
            <w:pPr>
              <w:rPr>
                <w:b/>
                <w:bCs/>
              </w:rPr>
            </w:pPr>
            <w:r w:rsidRPr="008749FA">
              <w:rPr>
                <w:b/>
                <w:bCs/>
              </w:rPr>
              <w:t>1</w:t>
            </w:r>
          </w:p>
        </w:tc>
      </w:tr>
      <w:tr w:rsidR="009F72B0" w:rsidRPr="008749FA" w14:paraId="2D8A1272" w14:textId="77777777" w:rsidTr="00AE3F76">
        <w:trPr>
          <w:trHeight w:val="315"/>
        </w:trPr>
        <w:tc>
          <w:tcPr>
            <w:tcW w:w="754" w:type="dxa"/>
            <w:hideMark/>
          </w:tcPr>
          <w:p w14:paraId="01BF93A8" w14:textId="77777777" w:rsidR="009F72B0" w:rsidRPr="008749FA" w:rsidRDefault="009F72B0" w:rsidP="00AE3F76"/>
        </w:tc>
        <w:tc>
          <w:tcPr>
            <w:tcW w:w="2089" w:type="dxa"/>
            <w:noWrap/>
            <w:hideMark/>
          </w:tcPr>
          <w:p w14:paraId="2D9043B0" w14:textId="77777777" w:rsidR="009F72B0" w:rsidRPr="008749FA" w:rsidRDefault="009F72B0" w:rsidP="00AE3F76">
            <w:r w:rsidRPr="008749FA">
              <w:t>3.3.2.3</w:t>
            </w:r>
          </w:p>
        </w:tc>
        <w:tc>
          <w:tcPr>
            <w:tcW w:w="3534" w:type="dxa"/>
            <w:noWrap/>
            <w:hideMark/>
          </w:tcPr>
          <w:p w14:paraId="12817E80" w14:textId="77777777" w:rsidR="009F72B0" w:rsidRPr="008749FA" w:rsidRDefault="009F72B0" w:rsidP="00AE3F76">
            <w:r w:rsidRPr="008749FA">
              <w:t>3.2.3</w:t>
            </w:r>
          </w:p>
        </w:tc>
        <w:tc>
          <w:tcPr>
            <w:tcW w:w="8449" w:type="dxa"/>
            <w:hideMark/>
          </w:tcPr>
          <w:p w14:paraId="0CDEAA87" w14:textId="77777777" w:rsidR="009F72B0" w:rsidRPr="008749FA" w:rsidRDefault="009F72B0" w:rsidP="00AE3F76">
            <w:r w:rsidRPr="008749FA">
              <w:rPr>
                <w:b/>
                <w:bCs/>
              </w:rPr>
              <w:t>Navegación coherente:</w:t>
            </w:r>
            <w:r w:rsidRPr="008749FA">
              <w:t xml:space="preserve"> los mecanismos de navegación que se repiten en múltiples páginas web, dentro de un conjunto de páginas web, deben aparecer siempre en el mismo orden relativo, cada vez que se repitan, a menos que el cambio sea provocado por el propio usuario.</w:t>
            </w:r>
          </w:p>
        </w:tc>
        <w:tc>
          <w:tcPr>
            <w:tcW w:w="1014" w:type="dxa"/>
            <w:noWrap/>
            <w:hideMark/>
          </w:tcPr>
          <w:p w14:paraId="5540AF18" w14:textId="77777777" w:rsidR="009F72B0" w:rsidRPr="008749FA" w:rsidRDefault="009F72B0" w:rsidP="00AE3F76">
            <w:pPr>
              <w:rPr>
                <w:b/>
                <w:bCs/>
              </w:rPr>
            </w:pPr>
            <w:r w:rsidRPr="008749FA">
              <w:rPr>
                <w:b/>
                <w:bCs/>
              </w:rPr>
              <w:t>1</w:t>
            </w:r>
          </w:p>
        </w:tc>
      </w:tr>
      <w:tr w:rsidR="009F72B0" w:rsidRPr="008749FA" w14:paraId="4C0DDDC7" w14:textId="77777777" w:rsidTr="00AE3F76">
        <w:trPr>
          <w:trHeight w:val="315"/>
        </w:trPr>
        <w:tc>
          <w:tcPr>
            <w:tcW w:w="754" w:type="dxa"/>
            <w:hideMark/>
          </w:tcPr>
          <w:p w14:paraId="24F27A61" w14:textId="77777777" w:rsidR="009F72B0" w:rsidRPr="008749FA" w:rsidRDefault="009F72B0" w:rsidP="00AE3F76"/>
        </w:tc>
        <w:tc>
          <w:tcPr>
            <w:tcW w:w="2089" w:type="dxa"/>
            <w:noWrap/>
            <w:hideMark/>
          </w:tcPr>
          <w:p w14:paraId="054DA259" w14:textId="77777777" w:rsidR="009F72B0" w:rsidRPr="008749FA" w:rsidRDefault="009F72B0" w:rsidP="00AE3F76">
            <w:r w:rsidRPr="008749FA">
              <w:t>3.3.2.4</w:t>
            </w:r>
          </w:p>
        </w:tc>
        <w:tc>
          <w:tcPr>
            <w:tcW w:w="3534" w:type="dxa"/>
            <w:noWrap/>
            <w:hideMark/>
          </w:tcPr>
          <w:p w14:paraId="0E59F246" w14:textId="77777777" w:rsidR="009F72B0" w:rsidRPr="008749FA" w:rsidRDefault="009F72B0" w:rsidP="00AE3F76">
            <w:r w:rsidRPr="008749FA">
              <w:t>3.2.4</w:t>
            </w:r>
          </w:p>
        </w:tc>
        <w:tc>
          <w:tcPr>
            <w:tcW w:w="8449" w:type="dxa"/>
            <w:hideMark/>
          </w:tcPr>
          <w:p w14:paraId="2BB014EA" w14:textId="77777777" w:rsidR="009F72B0" w:rsidRPr="008749FA" w:rsidRDefault="009F72B0" w:rsidP="00AE3F76">
            <w:r w:rsidRPr="008749FA">
              <w:rPr>
                <w:b/>
                <w:bCs/>
              </w:rPr>
              <w:t>Identificación coherente:</w:t>
            </w:r>
            <w:r w:rsidRPr="008749FA">
              <w:t xml:space="preserve"> los componentes que tienen la misma funcionalidad dentro de un conjunto de páginas web se deben identificar de manera coherente.</w:t>
            </w:r>
          </w:p>
        </w:tc>
        <w:tc>
          <w:tcPr>
            <w:tcW w:w="1014" w:type="dxa"/>
            <w:noWrap/>
            <w:hideMark/>
          </w:tcPr>
          <w:p w14:paraId="1D1F124D" w14:textId="77777777" w:rsidR="009F72B0" w:rsidRPr="008749FA" w:rsidRDefault="009F72B0" w:rsidP="00AE3F76">
            <w:pPr>
              <w:rPr>
                <w:b/>
                <w:bCs/>
              </w:rPr>
            </w:pPr>
            <w:r w:rsidRPr="008749FA">
              <w:rPr>
                <w:b/>
                <w:bCs/>
              </w:rPr>
              <w:t>1</w:t>
            </w:r>
          </w:p>
        </w:tc>
      </w:tr>
      <w:tr w:rsidR="009F72B0" w:rsidRPr="008749FA" w14:paraId="541FA081" w14:textId="77777777" w:rsidTr="00AE3F76">
        <w:trPr>
          <w:trHeight w:val="315"/>
        </w:trPr>
        <w:tc>
          <w:tcPr>
            <w:tcW w:w="754" w:type="dxa"/>
            <w:hideMark/>
          </w:tcPr>
          <w:p w14:paraId="4B01F1E9" w14:textId="77777777" w:rsidR="009F72B0" w:rsidRPr="008749FA" w:rsidRDefault="009F72B0" w:rsidP="00AE3F76"/>
        </w:tc>
        <w:tc>
          <w:tcPr>
            <w:tcW w:w="2089" w:type="dxa"/>
            <w:noWrap/>
            <w:hideMark/>
          </w:tcPr>
          <w:p w14:paraId="24AA5096" w14:textId="77777777" w:rsidR="009F72B0" w:rsidRPr="008749FA" w:rsidRDefault="009F72B0" w:rsidP="00AE3F76">
            <w:r w:rsidRPr="008749FA">
              <w:t>3.3.3.3</w:t>
            </w:r>
          </w:p>
        </w:tc>
        <w:tc>
          <w:tcPr>
            <w:tcW w:w="3534" w:type="dxa"/>
            <w:noWrap/>
            <w:hideMark/>
          </w:tcPr>
          <w:p w14:paraId="34E25546" w14:textId="77777777" w:rsidR="009F72B0" w:rsidRPr="008749FA" w:rsidRDefault="009F72B0" w:rsidP="00AE3F76">
            <w:r w:rsidRPr="008749FA">
              <w:t>3.3.3</w:t>
            </w:r>
          </w:p>
        </w:tc>
        <w:tc>
          <w:tcPr>
            <w:tcW w:w="8449" w:type="dxa"/>
            <w:hideMark/>
          </w:tcPr>
          <w:p w14:paraId="69EE1C8B" w14:textId="77777777" w:rsidR="009F72B0" w:rsidRPr="008749FA" w:rsidRDefault="009F72B0" w:rsidP="00AE3F76">
            <w:r w:rsidRPr="008749FA">
              <w:rPr>
                <w:b/>
                <w:bCs/>
              </w:rPr>
              <w:t xml:space="preserve">Sugerencias ante errores: </w:t>
            </w:r>
            <w:proofErr w:type="spellStart"/>
            <w:r w:rsidRPr="008749FA">
              <w:t>sise</w:t>
            </w:r>
            <w:proofErr w:type="spellEnd"/>
            <w:r w:rsidRPr="008749FA">
              <w:t xml:space="preserve"> detecta </w:t>
            </w:r>
            <w:proofErr w:type="spellStart"/>
            <w:r w:rsidRPr="008749FA">
              <w:t>automaticamente</w:t>
            </w:r>
            <w:proofErr w:type="spellEnd"/>
            <w:r w:rsidRPr="008749FA">
              <w:t xml:space="preserve"> un error en la entrada de datos y se dispone de sugerencias para hacer la corrección, se deben presentar las sugerencias para hacer la corrección, se deben presentar las sugerencias al usuario, a menos que esto ponga en riesgo la seguridad o el </w:t>
            </w:r>
            <w:proofErr w:type="spellStart"/>
            <w:r w:rsidRPr="008749FA">
              <w:t>proposito</w:t>
            </w:r>
            <w:proofErr w:type="spellEnd"/>
            <w:r w:rsidRPr="008749FA">
              <w:t xml:space="preserve"> del contenido.</w:t>
            </w:r>
          </w:p>
        </w:tc>
        <w:tc>
          <w:tcPr>
            <w:tcW w:w="1014" w:type="dxa"/>
            <w:noWrap/>
            <w:hideMark/>
          </w:tcPr>
          <w:p w14:paraId="6EC9F096" w14:textId="77777777" w:rsidR="009F72B0" w:rsidRPr="008749FA" w:rsidRDefault="009F72B0" w:rsidP="00AE3F76">
            <w:pPr>
              <w:rPr>
                <w:b/>
                <w:bCs/>
              </w:rPr>
            </w:pPr>
            <w:r w:rsidRPr="008749FA">
              <w:rPr>
                <w:b/>
                <w:bCs/>
              </w:rPr>
              <w:t>1</w:t>
            </w:r>
          </w:p>
        </w:tc>
      </w:tr>
      <w:tr w:rsidR="009F72B0" w:rsidRPr="008749FA" w14:paraId="0CEAD9B3" w14:textId="77777777" w:rsidTr="00AE3F76">
        <w:trPr>
          <w:trHeight w:val="315"/>
        </w:trPr>
        <w:tc>
          <w:tcPr>
            <w:tcW w:w="754" w:type="dxa"/>
            <w:hideMark/>
          </w:tcPr>
          <w:p w14:paraId="5C5D51FF" w14:textId="77777777" w:rsidR="009F72B0" w:rsidRPr="008749FA" w:rsidRDefault="009F72B0" w:rsidP="00AE3F76"/>
        </w:tc>
        <w:tc>
          <w:tcPr>
            <w:tcW w:w="2089" w:type="dxa"/>
            <w:noWrap/>
            <w:hideMark/>
          </w:tcPr>
          <w:p w14:paraId="031F9B60" w14:textId="77777777" w:rsidR="009F72B0" w:rsidRPr="008749FA" w:rsidRDefault="009F72B0" w:rsidP="00AE3F76">
            <w:r w:rsidRPr="008749FA">
              <w:t>3.3.3.4</w:t>
            </w:r>
          </w:p>
        </w:tc>
        <w:tc>
          <w:tcPr>
            <w:tcW w:w="3534" w:type="dxa"/>
            <w:noWrap/>
            <w:hideMark/>
          </w:tcPr>
          <w:p w14:paraId="6E986F63" w14:textId="77777777" w:rsidR="009F72B0" w:rsidRPr="008749FA" w:rsidRDefault="009F72B0" w:rsidP="00AE3F76">
            <w:r w:rsidRPr="008749FA">
              <w:t>3.3.4</w:t>
            </w:r>
          </w:p>
        </w:tc>
        <w:tc>
          <w:tcPr>
            <w:tcW w:w="8449" w:type="dxa"/>
            <w:hideMark/>
          </w:tcPr>
          <w:p w14:paraId="68F62E0A" w14:textId="77777777" w:rsidR="009F72B0" w:rsidRPr="008749FA" w:rsidRDefault="009F72B0" w:rsidP="00AE3F76">
            <w:r w:rsidRPr="008749FA">
              <w:rPr>
                <w:b/>
                <w:bCs/>
              </w:rPr>
              <w:t xml:space="preserve">Prevención de errores (legales, financieros, datos): </w:t>
            </w:r>
            <w:r w:rsidRPr="008749FA">
              <w:t xml:space="preserve">para las páginas web que representan para el usuario compromisos legales o transacciones financieras, que modifican o </w:t>
            </w:r>
            <w:r w:rsidRPr="008749FA">
              <w:lastRenderedPageBreak/>
              <w:t xml:space="preserve">eliminan datos, o que envían las respuestas del usuario a una prueba, se deben cumplir al menos uno de los siguientes casos: </w:t>
            </w:r>
            <w:r w:rsidRPr="008749FA">
              <w:br/>
              <w:t xml:space="preserve"> </w:t>
            </w:r>
            <w:r w:rsidRPr="008749FA">
              <w:br/>
              <w:t xml:space="preserve"> 1. Reversible: el envío es reversible.</w:t>
            </w:r>
            <w:r w:rsidRPr="008749FA">
              <w:br/>
              <w:t xml:space="preserve"> 2. Revisado: se verifica la información para detectar errores en la entrada de datos y se </w:t>
            </w:r>
            <w:proofErr w:type="spellStart"/>
            <w:r w:rsidRPr="008749FA">
              <w:t>prioporciona</w:t>
            </w:r>
            <w:proofErr w:type="spellEnd"/>
            <w:r w:rsidRPr="008749FA">
              <w:t xml:space="preserve"> al usuario una oportunidad de corregirlos. </w:t>
            </w:r>
            <w:r w:rsidRPr="008749FA">
              <w:br/>
              <w:t xml:space="preserve"> 3. Confirmado: se proporciona un mecanismo para revisar, confirmar y corregir la información antes de finalizar el envío de los datos.</w:t>
            </w:r>
          </w:p>
        </w:tc>
        <w:tc>
          <w:tcPr>
            <w:tcW w:w="1014" w:type="dxa"/>
            <w:noWrap/>
            <w:hideMark/>
          </w:tcPr>
          <w:p w14:paraId="475116F7" w14:textId="77777777" w:rsidR="009F72B0" w:rsidRPr="008749FA" w:rsidRDefault="009F72B0" w:rsidP="00AE3F76">
            <w:pPr>
              <w:rPr>
                <w:b/>
                <w:bCs/>
              </w:rPr>
            </w:pPr>
            <w:r w:rsidRPr="008749FA">
              <w:rPr>
                <w:b/>
                <w:bCs/>
              </w:rPr>
              <w:lastRenderedPageBreak/>
              <w:t>1</w:t>
            </w:r>
          </w:p>
        </w:tc>
      </w:tr>
    </w:tbl>
    <w:p w14:paraId="28AE64F2" w14:textId="77777777" w:rsidR="009F72B0" w:rsidRDefault="009F72B0" w:rsidP="009F72B0">
      <w:pPr>
        <w:rPr>
          <w:lang w:val="es-MX"/>
        </w:rPr>
      </w:pPr>
    </w:p>
    <w:p w14:paraId="4563653D" w14:textId="77777777" w:rsidR="009F72B0" w:rsidRDefault="009F72B0" w:rsidP="009F72B0">
      <w:pPr>
        <w:rPr>
          <w:lang w:val="es-MX"/>
        </w:rPr>
      </w:pPr>
    </w:p>
    <w:p w14:paraId="112FC063" w14:textId="77777777" w:rsidR="009F72B0" w:rsidRPr="00425A96" w:rsidRDefault="009F72B0" w:rsidP="009F72B0">
      <w:pPr>
        <w:rPr>
          <w:lang w:val="es-MX"/>
        </w:rPr>
      </w:pPr>
    </w:p>
    <w:p w14:paraId="23DFEAB4" w14:textId="77777777" w:rsidR="00AB2715" w:rsidRDefault="009F72B0"/>
    <w:sectPr w:rsidR="00AB27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B0"/>
    <w:rsid w:val="006B2B6B"/>
    <w:rsid w:val="006D5FE2"/>
    <w:rsid w:val="009F72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8132"/>
  <w15:chartTrackingRefBased/>
  <w15:docId w15:val="{1C593266-7F1D-4433-ABAB-72F2B8A6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B0"/>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72B0"/>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4755</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Mcniven Cagua Herrera</dc:creator>
  <cp:keywords/>
  <dc:description/>
  <cp:lastModifiedBy>Jhonatan Mcniven Cagua Herrera</cp:lastModifiedBy>
  <cp:revision>1</cp:revision>
  <dcterms:created xsi:type="dcterms:W3CDTF">2021-02-24T19:50:00Z</dcterms:created>
  <dcterms:modified xsi:type="dcterms:W3CDTF">2021-02-24T19:50:00Z</dcterms:modified>
</cp:coreProperties>
</file>